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ТЕРРИТОРИАЛЬНАЯ ИЗБИРАТЕЛЬНАЯ КОМИССИЯ ДИВЕЕВСКОГО МУНИЦИПАЛЬНОГО ОКРУГА НИЖЕГОРОДСКОЙ ОБЛАСТИ</w:t>
      </w: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Е </w:t>
      </w: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4851"/>
        <w:gridCol w:w="1384"/>
      </w:tblGrid>
      <w:tr w:rsidR="004D6713" w:rsidRPr="004D6713" w:rsidTr="00003522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8451BD" w:rsidP="004D6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08 июля</w:t>
            </w:r>
            <w:r w:rsid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4D6713" w:rsidRP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851" w:type="dxa"/>
          </w:tcPr>
          <w:p w:rsidR="004D6713" w:rsidRPr="004D6713" w:rsidRDefault="004D6713" w:rsidP="004D67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6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8451BD" w:rsidP="004D67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5/24-6</w:t>
            </w:r>
          </w:p>
        </w:tc>
      </w:tr>
    </w:tbl>
    <w:p w:rsidR="008451BD" w:rsidRPr="008451BD" w:rsidRDefault="004D6713" w:rsidP="008451BD">
      <w:pPr>
        <w:suppressAutoHyphens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D6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с.Дивеево</w:t>
      </w:r>
      <w:proofErr w:type="spellEnd"/>
    </w:p>
    <w:p w:rsidR="008451BD" w:rsidRPr="009820F6" w:rsidRDefault="009820F6" w:rsidP="008451BD">
      <w:pPr>
        <w:suppressAutoHyphens/>
        <w:jc w:val="center"/>
        <w:rPr>
          <w:rFonts w:ascii="PT Astra Serif" w:eastAsia="Calibri" w:hAnsi="PT Astra Serif"/>
          <w:b/>
          <w:spacing w:val="-2"/>
          <w:kern w:val="28"/>
          <w:sz w:val="28"/>
          <w:szCs w:val="28"/>
          <w:shd w:val="clear" w:color="auto" w:fill="FFFFFF"/>
        </w:rPr>
      </w:pPr>
      <w:r w:rsidRPr="009820F6">
        <w:rPr>
          <w:rFonts w:ascii="PT Astra Serif" w:eastAsia="Calibri" w:hAnsi="PT Astra Serif"/>
          <w:b/>
          <w:spacing w:val="-2"/>
          <w:kern w:val="28"/>
          <w:sz w:val="28"/>
          <w:szCs w:val="28"/>
          <w:shd w:val="clear" w:color="auto" w:fill="FFFFFF"/>
        </w:rPr>
        <w:t>О проведении адресного информирования и оповещения избирателей о дне, времени и месте, а также формах голосования способом покварт</w:t>
      </w:r>
      <w:r>
        <w:rPr>
          <w:rFonts w:ascii="PT Astra Serif" w:eastAsia="Calibri" w:hAnsi="PT Astra Serif"/>
          <w:b/>
          <w:spacing w:val="-2"/>
          <w:kern w:val="28"/>
          <w:sz w:val="28"/>
          <w:szCs w:val="28"/>
          <w:shd w:val="clear" w:color="auto" w:fill="FFFFFF"/>
        </w:rPr>
        <w:t xml:space="preserve">ирного </w:t>
      </w:r>
      <w:r w:rsidRPr="009820F6">
        <w:rPr>
          <w:rFonts w:ascii="PT Astra Serif" w:eastAsia="Calibri" w:hAnsi="PT Astra Serif"/>
          <w:b/>
          <w:spacing w:val="-2"/>
          <w:kern w:val="28"/>
          <w:sz w:val="28"/>
          <w:szCs w:val="28"/>
          <w:shd w:val="clear" w:color="auto" w:fill="FFFFFF"/>
        </w:rPr>
        <w:t>(подомового) обхода</w:t>
      </w:r>
    </w:p>
    <w:p w:rsidR="008451BD" w:rsidRPr="000E5155" w:rsidRDefault="008451BD" w:rsidP="008451BD">
      <w:pPr>
        <w:pStyle w:val="Style3"/>
        <w:widowControl/>
        <w:spacing w:line="336" w:lineRule="auto"/>
        <w:ind w:firstLine="709"/>
        <w:jc w:val="both"/>
        <w:rPr>
          <w:spacing w:val="30"/>
          <w:kern w:val="2"/>
          <w:sz w:val="28"/>
          <w:szCs w:val="28"/>
          <w:lang w:eastAsia="ar-SA"/>
        </w:rPr>
      </w:pPr>
      <w:r w:rsidRPr="000E5155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В целях организации проведения адресного информирования</w:t>
      </w:r>
      <w:r w:rsidRPr="000E5155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br/>
        <w:t xml:space="preserve">и оповещения избирателей о дне, времени и месте, а также о формах голосования на выборах </w:t>
      </w:r>
      <w:r w:rsidRPr="000E5155">
        <w:rPr>
          <w:rStyle w:val="FontStyle13"/>
          <w:b w:val="0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Pr="000E5155">
        <w:rPr>
          <w:rStyle w:val="FontStyle13"/>
          <w:sz w:val="28"/>
          <w:szCs w:val="28"/>
        </w:rPr>
        <w:t xml:space="preserve"> </w:t>
      </w:r>
      <w:r w:rsidRPr="000E5155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способом поквартирного (подомового) обхода, </w:t>
      </w:r>
      <w:r w:rsidRPr="000E5155">
        <w:rPr>
          <w:spacing w:val="-2"/>
          <w:kern w:val="2"/>
          <w:sz w:val="28"/>
          <w:szCs w:val="28"/>
          <w:shd w:val="clear" w:color="auto" w:fill="FFFFFF"/>
          <w:lang w:eastAsia="ar-SA"/>
        </w:rPr>
        <w:t>в том числе с использованием специального мобильного приложения для работы членов участковых избирательных комиссий</w:t>
      </w:r>
      <w:r w:rsidRPr="000E5155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, на основании </w:t>
      </w:r>
      <w:r w:rsidRPr="000E5155">
        <w:rPr>
          <w:sz w:val="28"/>
          <w:szCs w:val="28"/>
        </w:rPr>
        <w:t>пункта 16 части 1 статьи 30, пунктов 1 и 7 статьи 31 и части 2 статьи 81 Федерального закона от 22 февраля 2014 года № 20-ФЗ «О выборах депутатов Государственной Думы Федерального Собрания Российской Федерации», выписки из протокола заседания Центральной избирательной комиссии Российской Федерации от 02 июля 2026 года № 11-1-9 «Об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Pr="000E5155">
        <w:rPr>
          <w:sz w:val="28"/>
          <w:szCs w:val="28"/>
        </w:rPr>
        <w:t>ИнформУИК</w:t>
      </w:r>
      <w:proofErr w:type="spellEnd"/>
      <w:r w:rsidRPr="000E5155">
        <w:rPr>
          <w:sz w:val="28"/>
          <w:szCs w:val="28"/>
        </w:rPr>
        <w:t>»)»</w:t>
      </w:r>
      <w:r w:rsidRPr="000E5155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, постановления избирательной комиссии </w:t>
      </w:r>
      <w:proofErr w:type="gramStart"/>
      <w:r w:rsidRPr="000E5155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Нижегородской  области</w:t>
      </w:r>
      <w:proofErr w:type="gramEnd"/>
      <w:r w:rsidRPr="000E5155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от 07 июля 2026 года №</w:t>
      </w:r>
      <w:r w:rsidRPr="000E5155">
        <w:rPr>
          <w:sz w:val="28"/>
          <w:szCs w:val="28"/>
        </w:rPr>
        <w:t>143/1955-7</w:t>
      </w:r>
      <w:r w:rsidRPr="000E5155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 </w:t>
      </w:r>
      <w:r w:rsidRPr="000E5155">
        <w:rPr>
          <w:sz w:val="28"/>
          <w:szCs w:val="28"/>
        </w:rPr>
        <w:t xml:space="preserve"> </w:t>
      </w:r>
      <w:r w:rsidRPr="000E5155">
        <w:rPr>
          <w:rFonts w:eastAsia="Calibri"/>
          <w:b/>
          <w:spacing w:val="-2"/>
          <w:sz w:val="28"/>
          <w:szCs w:val="28"/>
          <w:shd w:val="clear" w:color="auto" w:fill="FFFFFF"/>
          <w:lang w:eastAsia="en-US"/>
        </w:rPr>
        <w:t>«</w:t>
      </w:r>
      <w:r w:rsidRPr="000E5155">
        <w:rPr>
          <w:rStyle w:val="FontStyle13"/>
          <w:b w:val="0"/>
          <w:sz w:val="28"/>
          <w:szCs w:val="28"/>
        </w:rPr>
        <w:t>О реализации проекта «</w:t>
      </w:r>
      <w:proofErr w:type="spellStart"/>
      <w:r w:rsidRPr="000E5155">
        <w:rPr>
          <w:rStyle w:val="FontStyle13"/>
          <w:b w:val="0"/>
          <w:sz w:val="28"/>
          <w:szCs w:val="28"/>
        </w:rPr>
        <w:t>ИнформУИК</w:t>
      </w:r>
      <w:proofErr w:type="spellEnd"/>
      <w:r w:rsidRPr="000E5155">
        <w:rPr>
          <w:rStyle w:val="FontStyle13"/>
          <w:b w:val="0"/>
          <w:sz w:val="28"/>
          <w:szCs w:val="28"/>
        </w:rPr>
        <w:t>» в период подготовки и проведения выборов депутатов Государственной Думы Федерального Собрания Российской Федерации девятого созыва на территории Нижегородской области»</w:t>
      </w:r>
      <w:r w:rsidRPr="000E5155">
        <w:rPr>
          <w:rFonts w:eastAsia="Calibri"/>
          <w:b/>
          <w:spacing w:val="-2"/>
          <w:sz w:val="28"/>
          <w:szCs w:val="28"/>
          <w:shd w:val="clear" w:color="auto" w:fill="FFFFFF"/>
          <w:lang w:eastAsia="en-US"/>
        </w:rPr>
        <w:t xml:space="preserve"> </w:t>
      </w:r>
      <w:r w:rsidRPr="000E5155">
        <w:rPr>
          <w:kern w:val="2"/>
          <w:sz w:val="28"/>
          <w:szCs w:val="28"/>
          <w:lang w:eastAsia="ar-SA"/>
        </w:rPr>
        <w:t xml:space="preserve">территориальная избирательная комиссия </w:t>
      </w:r>
      <w:r w:rsidRPr="000E5155">
        <w:rPr>
          <w:spacing w:val="-2"/>
          <w:kern w:val="28"/>
          <w:sz w:val="28"/>
          <w:szCs w:val="28"/>
          <w:shd w:val="clear" w:color="auto" w:fill="FFFFFF"/>
          <w:lang w:eastAsia="ar-SA"/>
        </w:rPr>
        <w:t>Дивеевского муниципального округа Нижегородской области</w:t>
      </w:r>
      <w:r w:rsidRPr="000E5155">
        <w:rPr>
          <w:spacing w:val="30"/>
          <w:kern w:val="2"/>
          <w:sz w:val="28"/>
          <w:szCs w:val="28"/>
          <w:lang w:eastAsia="ar-SA"/>
        </w:rPr>
        <w:t xml:space="preserve"> постановляет:</w:t>
      </w:r>
    </w:p>
    <w:p w:rsidR="008451BD" w:rsidRPr="000E5155" w:rsidRDefault="008451BD" w:rsidP="008451BD">
      <w:pPr>
        <w:numPr>
          <w:ilvl w:val="0"/>
          <w:numId w:val="1"/>
        </w:numPr>
        <w:tabs>
          <w:tab w:val="left" w:pos="1134"/>
        </w:tabs>
        <w:suppressAutoHyphens/>
        <w:spacing w:after="0" w:line="336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0E5155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Назначить следующих членов территориальной избирательной комиссии Дивеевского муниципального округа Нижегородской области </w:t>
      </w:r>
      <w:r w:rsidRPr="000E5155">
        <w:rPr>
          <w:rFonts w:ascii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ответственными координаторами по </w:t>
      </w:r>
      <w:r w:rsidRPr="000E5155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организации проведения адресного информирования и оповещения избирателей о дне, времени и месте, а также о формах голосования на выборах </w:t>
      </w:r>
      <w:r w:rsidRPr="000E5155">
        <w:rPr>
          <w:rStyle w:val="FontStyle13"/>
          <w:b w:val="0"/>
          <w:sz w:val="28"/>
          <w:szCs w:val="28"/>
        </w:rPr>
        <w:t>депутатов Государственной Думы Федерального Собрания Российской Федерации девятого созыва на территории Нижегородской области</w:t>
      </w:r>
      <w:r w:rsidRPr="000E5155"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</w:rPr>
        <w:t xml:space="preserve"> </w:t>
      </w:r>
      <w:r w:rsidRPr="000E5155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способом поквартирного (подомового) обхода</w:t>
      </w:r>
      <w:r w:rsidRPr="000E5155">
        <w:rPr>
          <w:rFonts w:ascii="Times New Roman" w:hAnsi="Times New Roman" w:cs="Times New Roman"/>
          <w:kern w:val="2"/>
          <w:sz w:val="28"/>
          <w:szCs w:val="28"/>
          <w:lang w:eastAsia="ar-SA"/>
        </w:rPr>
        <w:t>:</w:t>
      </w:r>
    </w:p>
    <w:p w:rsidR="008451BD" w:rsidRPr="000E5155" w:rsidRDefault="008451BD" w:rsidP="008451BD">
      <w:pPr>
        <w:tabs>
          <w:tab w:val="left" w:pos="1134"/>
        </w:tabs>
        <w:suppressAutoHyphens/>
        <w:spacing w:line="240" w:lineRule="auto"/>
        <w:ind w:left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proofErr w:type="spellStart"/>
      <w:r w:rsidRPr="000E5155">
        <w:rPr>
          <w:rFonts w:ascii="Times New Roman" w:hAnsi="Times New Roman" w:cs="Times New Roman"/>
          <w:kern w:val="2"/>
          <w:sz w:val="28"/>
          <w:szCs w:val="28"/>
          <w:lang w:eastAsia="ar-SA"/>
        </w:rPr>
        <w:t>Кряжева</w:t>
      </w:r>
      <w:proofErr w:type="spellEnd"/>
      <w:r w:rsidRPr="000E5155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Мария Викторовна;</w:t>
      </w:r>
    </w:p>
    <w:p w:rsidR="008451BD" w:rsidRPr="000E5155" w:rsidRDefault="008451BD" w:rsidP="008451BD">
      <w:pPr>
        <w:tabs>
          <w:tab w:val="left" w:pos="1134"/>
        </w:tabs>
        <w:suppressAutoHyphens/>
        <w:spacing w:line="240" w:lineRule="auto"/>
        <w:ind w:left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0E5155">
        <w:rPr>
          <w:rFonts w:ascii="Times New Roman" w:hAnsi="Times New Roman" w:cs="Times New Roman"/>
          <w:kern w:val="2"/>
          <w:sz w:val="28"/>
          <w:szCs w:val="28"/>
          <w:lang w:eastAsia="ar-SA"/>
        </w:rPr>
        <w:t>Лачина Олеся Васильевна;</w:t>
      </w:r>
    </w:p>
    <w:p w:rsidR="008451BD" w:rsidRPr="000E5155" w:rsidRDefault="008451BD" w:rsidP="008451BD">
      <w:pPr>
        <w:tabs>
          <w:tab w:val="left" w:pos="1134"/>
        </w:tabs>
        <w:suppressAutoHyphens/>
        <w:spacing w:line="336" w:lineRule="auto"/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</w:pPr>
      <w:r w:rsidRPr="000E5155">
        <w:rPr>
          <w:rFonts w:ascii="Times New Roman" w:hAnsi="Times New Roman" w:cs="Times New Roman"/>
          <w:kern w:val="2"/>
          <w:sz w:val="28"/>
          <w:lang w:eastAsia="ar-SA"/>
        </w:rPr>
        <w:t xml:space="preserve">2. Определить перечень </w:t>
      </w:r>
      <w:r w:rsidRPr="000E5155"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участковых избирательных комиссий, участвующих в адресном информировании </w:t>
      </w:r>
      <w:r w:rsidRPr="000E5155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 оповещении избирателей о дне, времени и месте, а также о формах голосования</w:t>
      </w:r>
      <w:r w:rsidRPr="000E5155"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, </w:t>
      </w:r>
      <w:r w:rsidRPr="000E5155">
        <w:rPr>
          <w:rFonts w:ascii="Times New Roman" w:hAnsi="Times New Roman" w:cs="Times New Roman"/>
          <w:kern w:val="2"/>
          <w:sz w:val="28"/>
          <w:lang w:eastAsia="ar-SA"/>
        </w:rPr>
        <w:t xml:space="preserve">и </w:t>
      </w:r>
      <w:r w:rsidRPr="000E5155"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численность членов участковых избирательных комиссий, участвующих в адресном информировании </w:t>
      </w:r>
      <w:r w:rsidRPr="000E5155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и оповещении избирателей о дне, времени и месте, а также о формах голосования на выборах </w:t>
      </w:r>
      <w:r w:rsidRPr="000E5155">
        <w:rPr>
          <w:rStyle w:val="FontStyle13"/>
          <w:b w:val="0"/>
          <w:sz w:val="28"/>
          <w:szCs w:val="28"/>
        </w:rPr>
        <w:t>депутатов Государственной Думы Федерального Собрания Российской Федерации девятого созыва,</w:t>
      </w:r>
      <w:r w:rsidRPr="000E5155"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 в соответствии с приложением. </w:t>
      </w:r>
    </w:p>
    <w:p w:rsidR="008451BD" w:rsidRPr="000E5155" w:rsidRDefault="008451BD" w:rsidP="008451BD">
      <w:pPr>
        <w:suppressAutoHyphens/>
        <w:spacing w:line="336" w:lineRule="auto"/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</w:pPr>
      <w:r w:rsidRPr="000E5155"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  <w:t>3.</w:t>
      </w:r>
      <w:r w:rsidRPr="000E5155"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  <w:tab/>
        <w:t xml:space="preserve">Направить настоящее постановление в избирательную комиссию Нижегородской области для размещения на ее официальном сайте в сети Интернет.  </w:t>
      </w:r>
    </w:p>
    <w:p w:rsidR="008451BD" w:rsidRPr="000E5155" w:rsidRDefault="008451BD" w:rsidP="008451BD">
      <w:pPr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Кряжева</w:t>
      </w:r>
      <w:proofErr w:type="spellEnd"/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</w:t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</w:t>
      </w:r>
      <w:r w:rsidRPr="000E515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0E51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E51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Котюсова</w:t>
      </w:r>
      <w:proofErr w:type="spellEnd"/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С.Н.</w:t>
      </w:r>
    </w:p>
    <w:p w:rsidR="008451BD" w:rsidRPr="000E5155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1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 w:rsidRPr="000E515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0E51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451BD" w:rsidRPr="000E5155" w:rsidRDefault="008451BD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3" w:type="dxa"/>
        <w:jc w:val="center"/>
        <w:tblLayout w:type="fixed"/>
        <w:tblLook w:val="0000" w:firstRow="0" w:lastRow="0" w:firstColumn="0" w:lastColumn="0" w:noHBand="0" w:noVBand="0"/>
      </w:tblPr>
      <w:tblGrid>
        <w:gridCol w:w="5160"/>
        <w:gridCol w:w="4873"/>
      </w:tblGrid>
      <w:tr w:rsidR="008451BD" w:rsidRPr="000E5155" w:rsidTr="00A15EA5">
        <w:trPr>
          <w:jc w:val="center"/>
        </w:trPr>
        <w:tc>
          <w:tcPr>
            <w:tcW w:w="5160" w:type="dxa"/>
          </w:tcPr>
          <w:p w:rsidR="008451BD" w:rsidRPr="000E5155" w:rsidRDefault="008451BD" w:rsidP="00A15EA5">
            <w:pPr>
              <w:widowControl w:val="0"/>
              <w:ind w:right="-851"/>
              <w:jc w:val="both"/>
              <w:rPr>
                <w:rFonts w:ascii="Times New Roman" w:hAnsi="Times New Roman" w:cs="Times New Roman"/>
              </w:rPr>
            </w:pPr>
            <w:r w:rsidRPr="000E5155">
              <w:rPr>
                <w:rFonts w:ascii="Times New Roman" w:hAnsi="Times New Roman" w:cs="Times New Roman"/>
              </w:rPr>
              <w:br w:type="page"/>
            </w:r>
          </w:p>
          <w:p w:rsidR="008451BD" w:rsidRPr="000E5155" w:rsidRDefault="008451BD" w:rsidP="00A15EA5">
            <w:pPr>
              <w:widowControl w:val="0"/>
              <w:ind w:right="-851"/>
              <w:jc w:val="both"/>
              <w:rPr>
                <w:rFonts w:ascii="Times New Roman" w:hAnsi="Times New Roman" w:cs="Times New Roman"/>
              </w:rPr>
            </w:pPr>
          </w:p>
          <w:p w:rsidR="008451BD" w:rsidRPr="000E5155" w:rsidRDefault="008451BD" w:rsidP="00A15EA5">
            <w:pPr>
              <w:widowControl w:val="0"/>
              <w:ind w:right="-851"/>
              <w:jc w:val="both"/>
              <w:rPr>
                <w:rFonts w:ascii="Times New Roman" w:hAnsi="Times New Roman" w:cs="Times New Roman"/>
              </w:rPr>
            </w:pPr>
          </w:p>
          <w:p w:rsidR="008451BD" w:rsidRPr="000E5155" w:rsidRDefault="008451BD" w:rsidP="00A15EA5">
            <w:pPr>
              <w:widowControl w:val="0"/>
              <w:ind w:right="-8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73" w:type="dxa"/>
          </w:tcPr>
          <w:p w:rsidR="003302D6" w:rsidRDefault="003302D6" w:rsidP="008451BD">
            <w:pPr>
              <w:spacing w:after="0"/>
              <w:ind w:left="33"/>
              <w:jc w:val="right"/>
              <w:rPr>
                <w:rFonts w:ascii="Times New Roman" w:hAnsi="Times New Roman" w:cs="Times New Roman"/>
              </w:rPr>
            </w:pPr>
          </w:p>
          <w:p w:rsidR="003302D6" w:rsidRDefault="003302D6" w:rsidP="008451BD">
            <w:pPr>
              <w:spacing w:after="0"/>
              <w:ind w:left="33"/>
              <w:jc w:val="right"/>
              <w:rPr>
                <w:rFonts w:ascii="Times New Roman" w:hAnsi="Times New Roman" w:cs="Times New Roman"/>
              </w:rPr>
            </w:pPr>
          </w:p>
          <w:p w:rsidR="003302D6" w:rsidRDefault="003302D6" w:rsidP="008451BD">
            <w:pPr>
              <w:spacing w:after="0"/>
              <w:ind w:left="33"/>
              <w:jc w:val="right"/>
              <w:rPr>
                <w:rFonts w:ascii="Times New Roman" w:hAnsi="Times New Roman" w:cs="Times New Roman"/>
              </w:rPr>
            </w:pPr>
          </w:p>
          <w:p w:rsidR="003302D6" w:rsidRDefault="003302D6" w:rsidP="008451BD">
            <w:pPr>
              <w:spacing w:after="0"/>
              <w:ind w:left="33"/>
              <w:jc w:val="right"/>
              <w:rPr>
                <w:rFonts w:ascii="Times New Roman" w:hAnsi="Times New Roman" w:cs="Times New Roman"/>
              </w:rPr>
            </w:pPr>
          </w:p>
          <w:p w:rsidR="003302D6" w:rsidRDefault="003302D6" w:rsidP="008451BD">
            <w:pPr>
              <w:spacing w:after="0"/>
              <w:ind w:left="33"/>
              <w:jc w:val="right"/>
              <w:rPr>
                <w:rFonts w:ascii="Times New Roman" w:hAnsi="Times New Roman" w:cs="Times New Roman"/>
              </w:rPr>
            </w:pPr>
          </w:p>
          <w:p w:rsidR="008451BD" w:rsidRPr="000E5155" w:rsidRDefault="008451BD" w:rsidP="008451BD">
            <w:pPr>
              <w:spacing w:after="0"/>
              <w:ind w:left="33"/>
              <w:jc w:val="right"/>
              <w:rPr>
                <w:rFonts w:ascii="Times New Roman" w:hAnsi="Times New Roman" w:cs="Times New Roman"/>
              </w:rPr>
            </w:pPr>
            <w:r w:rsidRPr="000E5155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</w:p>
          <w:p w:rsidR="008451BD" w:rsidRPr="000E5155" w:rsidRDefault="008451BD" w:rsidP="008451BD">
            <w:pPr>
              <w:spacing w:after="0"/>
              <w:ind w:left="33"/>
              <w:jc w:val="right"/>
              <w:rPr>
                <w:rFonts w:ascii="Times New Roman" w:hAnsi="Times New Roman" w:cs="Times New Roman"/>
              </w:rPr>
            </w:pPr>
            <w:r w:rsidRPr="000E5155">
              <w:rPr>
                <w:rFonts w:ascii="Times New Roman" w:hAnsi="Times New Roman" w:cs="Times New Roman"/>
              </w:rPr>
              <w:t xml:space="preserve">к постановлению </w:t>
            </w:r>
          </w:p>
          <w:p w:rsidR="008451BD" w:rsidRPr="000E5155" w:rsidRDefault="008451BD" w:rsidP="008451BD">
            <w:pPr>
              <w:spacing w:after="0"/>
              <w:ind w:left="33"/>
              <w:jc w:val="right"/>
              <w:rPr>
                <w:rFonts w:ascii="Times New Roman" w:hAnsi="Times New Roman" w:cs="Times New Roman"/>
              </w:rPr>
            </w:pPr>
            <w:r w:rsidRPr="000E5155">
              <w:rPr>
                <w:rFonts w:ascii="Times New Roman" w:hAnsi="Times New Roman" w:cs="Times New Roman"/>
              </w:rPr>
              <w:t xml:space="preserve">территориальной избирательной комиссии </w:t>
            </w:r>
          </w:p>
          <w:p w:rsidR="008451BD" w:rsidRPr="000E5155" w:rsidRDefault="008451BD" w:rsidP="008451B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E5155">
              <w:rPr>
                <w:rFonts w:ascii="Times New Roman" w:hAnsi="Times New Roman" w:cs="Times New Roman"/>
              </w:rPr>
              <w:t>Дивеевского муниципального округа Нижегородской области</w:t>
            </w:r>
          </w:p>
          <w:p w:rsidR="008451BD" w:rsidRPr="000E5155" w:rsidRDefault="008451BD" w:rsidP="008451BD">
            <w:pPr>
              <w:spacing w:before="120" w:after="0"/>
              <w:jc w:val="right"/>
              <w:rPr>
                <w:rFonts w:ascii="Times New Roman" w:hAnsi="Times New Roman" w:cs="Times New Roman"/>
              </w:rPr>
            </w:pPr>
            <w:r w:rsidRPr="000E5155">
              <w:rPr>
                <w:rFonts w:ascii="Times New Roman" w:hAnsi="Times New Roman" w:cs="Times New Roman"/>
              </w:rPr>
              <w:t xml:space="preserve">                             от «08» июля 2026 г. №5/24-6</w:t>
            </w:r>
          </w:p>
          <w:p w:rsidR="008451BD" w:rsidRPr="000E5155" w:rsidRDefault="008451BD" w:rsidP="00A15EA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02D6" w:rsidRPr="000E5155" w:rsidRDefault="003302D6" w:rsidP="008451BD">
      <w:pPr>
        <w:suppressAutoHyphens/>
        <w:rPr>
          <w:rFonts w:ascii="Times New Roman" w:hAnsi="Times New Roman" w:cs="Times New Roman"/>
          <w:b/>
          <w:spacing w:val="-2"/>
          <w:kern w:val="2"/>
          <w:sz w:val="28"/>
          <w:szCs w:val="28"/>
          <w:shd w:val="clear" w:color="auto" w:fill="FFFFFF"/>
          <w:lang w:eastAsia="ar-SA"/>
        </w:rPr>
      </w:pPr>
      <w:bookmarkStart w:id="0" w:name="_GoBack"/>
      <w:bookmarkEnd w:id="0"/>
    </w:p>
    <w:p w:rsidR="008451BD" w:rsidRPr="000E5155" w:rsidRDefault="008451BD" w:rsidP="008451BD">
      <w:pPr>
        <w:suppressAutoHyphens/>
        <w:jc w:val="center"/>
        <w:rPr>
          <w:rFonts w:ascii="Times New Roman" w:hAnsi="Times New Roman" w:cs="Times New Roman"/>
          <w:spacing w:val="-2"/>
          <w:kern w:val="2"/>
          <w:sz w:val="28"/>
          <w:szCs w:val="28"/>
          <w:shd w:val="clear" w:color="auto" w:fill="FFFFFF"/>
          <w:lang w:eastAsia="ar-SA"/>
        </w:rPr>
      </w:pPr>
      <w:r w:rsidRPr="000E5155">
        <w:rPr>
          <w:rFonts w:ascii="Times New Roman" w:hAnsi="Times New Roman" w:cs="Times New Roman"/>
          <w:b/>
          <w:kern w:val="2"/>
          <w:sz w:val="28"/>
          <w:lang w:eastAsia="ar-SA"/>
        </w:rPr>
        <w:t xml:space="preserve">Перечень </w:t>
      </w:r>
      <w:r w:rsidRPr="000E5155">
        <w:rPr>
          <w:rFonts w:ascii="Times New Roman" w:hAnsi="Times New Roman" w:cs="Times New Roman"/>
          <w:b/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участковых избирательных комиссий, участвующих в адресном информировании </w:t>
      </w:r>
      <w:r w:rsidRPr="000E5155"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</w:rPr>
        <w:t>и оповещении избирателей о дне, времени и месте, а также о формах голосования</w:t>
      </w:r>
      <w:r w:rsidRPr="000E5155">
        <w:rPr>
          <w:rFonts w:ascii="Times New Roman" w:hAnsi="Times New Roman" w:cs="Times New Roman"/>
          <w:b/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, </w:t>
      </w:r>
      <w:r w:rsidRPr="000E5155">
        <w:rPr>
          <w:rFonts w:ascii="Times New Roman" w:hAnsi="Times New Roman" w:cs="Times New Roman"/>
          <w:b/>
          <w:kern w:val="2"/>
          <w:sz w:val="28"/>
          <w:lang w:eastAsia="ar-SA"/>
        </w:rPr>
        <w:t xml:space="preserve">и </w:t>
      </w:r>
      <w:r w:rsidRPr="000E5155">
        <w:rPr>
          <w:rFonts w:ascii="Times New Roman" w:hAnsi="Times New Roman" w:cs="Times New Roman"/>
          <w:b/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численность членов участковых избирательных комиссий, участвующих в адресном информировании </w:t>
      </w:r>
      <w:r w:rsidRPr="000E5155"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</w:rPr>
        <w:t>и оповещении избирателей о дне, времени и месте, а также о формах голосования</w:t>
      </w:r>
      <w:r w:rsidRPr="000E5155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0E5155"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</w:rPr>
        <w:t xml:space="preserve">на выборах </w:t>
      </w:r>
      <w:r w:rsidRPr="000E5155">
        <w:rPr>
          <w:rStyle w:val="FontStyle13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565"/>
        <w:gridCol w:w="2662"/>
        <w:gridCol w:w="6379"/>
      </w:tblGrid>
      <w:tr w:rsidR="008451BD" w:rsidRPr="000E5155" w:rsidTr="00A15EA5">
        <w:tc>
          <w:tcPr>
            <w:tcW w:w="565" w:type="dxa"/>
          </w:tcPr>
          <w:p w:rsidR="008451BD" w:rsidRPr="000E5155" w:rsidRDefault="008451BD" w:rsidP="00A15EA5">
            <w:pPr>
              <w:jc w:val="center"/>
            </w:pPr>
            <w:r w:rsidRPr="000E5155">
              <w:t>№</w:t>
            </w:r>
          </w:p>
          <w:p w:rsidR="008451BD" w:rsidRPr="000E5155" w:rsidRDefault="008451BD" w:rsidP="00A15EA5">
            <w:pPr>
              <w:jc w:val="center"/>
            </w:pPr>
            <w:r w:rsidRPr="000E5155">
              <w:t>п/п</w:t>
            </w:r>
          </w:p>
        </w:tc>
        <w:tc>
          <w:tcPr>
            <w:tcW w:w="2662" w:type="dxa"/>
          </w:tcPr>
          <w:p w:rsidR="008451BD" w:rsidRPr="000E5155" w:rsidRDefault="008451BD" w:rsidP="00A15EA5">
            <w:pPr>
              <w:jc w:val="center"/>
            </w:pPr>
            <w:r w:rsidRPr="000E5155">
              <w:t>Номер участковой избирательной комиссии</w:t>
            </w:r>
          </w:p>
        </w:tc>
        <w:tc>
          <w:tcPr>
            <w:tcW w:w="6379" w:type="dxa"/>
          </w:tcPr>
          <w:p w:rsidR="008451BD" w:rsidRPr="000E5155" w:rsidRDefault="008451BD" w:rsidP="00A15EA5">
            <w:pPr>
              <w:jc w:val="center"/>
            </w:pPr>
            <w:r w:rsidRPr="000E5155">
              <w:t xml:space="preserve">Количество членов УИК, участвующих в адресном информировании 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8451BD" w:rsidP="00A15EA5">
            <w:pPr>
              <w:jc w:val="center"/>
            </w:pPr>
            <w:r w:rsidRPr="000E5155">
              <w:t>1</w:t>
            </w:r>
            <w:r w:rsidR="00395649">
              <w:t>030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1031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1032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1033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1034</w:t>
            </w:r>
          </w:p>
        </w:tc>
        <w:tc>
          <w:tcPr>
            <w:tcW w:w="6379" w:type="dxa"/>
          </w:tcPr>
          <w:p w:rsidR="008451BD" w:rsidRPr="000E5155" w:rsidRDefault="00395649" w:rsidP="00A15EA5">
            <w:pPr>
              <w:jc w:val="center"/>
            </w:pPr>
            <w:r>
              <w:t>1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1035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395649">
            <w:pPr>
              <w:jc w:val="center"/>
            </w:pPr>
            <w:r>
              <w:t>1036</w:t>
            </w:r>
          </w:p>
        </w:tc>
        <w:tc>
          <w:tcPr>
            <w:tcW w:w="6379" w:type="dxa"/>
          </w:tcPr>
          <w:p w:rsidR="008451BD" w:rsidRPr="000E5155" w:rsidRDefault="00395649" w:rsidP="00A15EA5">
            <w:pPr>
              <w:jc w:val="center"/>
            </w:pPr>
            <w:r>
              <w:t>1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1037</w:t>
            </w:r>
          </w:p>
        </w:tc>
        <w:tc>
          <w:tcPr>
            <w:tcW w:w="6379" w:type="dxa"/>
          </w:tcPr>
          <w:p w:rsidR="008451BD" w:rsidRPr="000E5155" w:rsidRDefault="008451B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1038</w:t>
            </w:r>
          </w:p>
        </w:tc>
        <w:tc>
          <w:tcPr>
            <w:tcW w:w="6379" w:type="dxa"/>
          </w:tcPr>
          <w:p w:rsidR="008451BD" w:rsidRPr="000E5155" w:rsidRDefault="00395649" w:rsidP="00A15EA5">
            <w:pPr>
              <w:jc w:val="center"/>
            </w:pPr>
            <w:r>
              <w:t>1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1039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1040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1041</w:t>
            </w:r>
          </w:p>
        </w:tc>
        <w:tc>
          <w:tcPr>
            <w:tcW w:w="6379" w:type="dxa"/>
          </w:tcPr>
          <w:p w:rsidR="008451BD" w:rsidRPr="000E5155" w:rsidRDefault="00395649" w:rsidP="00A15EA5">
            <w:pPr>
              <w:jc w:val="center"/>
            </w:pPr>
            <w:r>
              <w:t>3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1042</w:t>
            </w:r>
          </w:p>
        </w:tc>
        <w:tc>
          <w:tcPr>
            <w:tcW w:w="6379" w:type="dxa"/>
          </w:tcPr>
          <w:p w:rsidR="008451BD" w:rsidRPr="000E5155" w:rsidRDefault="00395649" w:rsidP="00A15EA5">
            <w:pPr>
              <w:jc w:val="center"/>
            </w:pPr>
            <w:r>
              <w:t>3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1043</w:t>
            </w:r>
          </w:p>
        </w:tc>
        <w:tc>
          <w:tcPr>
            <w:tcW w:w="6379" w:type="dxa"/>
          </w:tcPr>
          <w:p w:rsidR="008451BD" w:rsidRPr="000E5155" w:rsidRDefault="008451B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1044</w:t>
            </w:r>
          </w:p>
        </w:tc>
        <w:tc>
          <w:tcPr>
            <w:tcW w:w="6379" w:type="dxa"/>
          </w:tcPr>
          <w:p w:rsidR="008451BD" w:rsidRPr="000E5155" w:rsidRDefault="008451B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1045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1046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1047</w:t>
            </w:r>
          </w:p>
        </w:tc>
        <w:tc>
          <w:tcPr>
            <w:tcW w:w="6379" w:type="dxa"/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1048</w:t>
            </w:r>
          </w:p>
        </w:tc>
        <w:tc>
          <w:tcPr>
            <w:tcW w:w="6379" w:type="dxa"/>
          </w:tcPr>
          <w:p w:rsidR="008451BD" w:rsidRPr="000E5155" w:rsidRDefault="00395649" w:rsidP="00A15EA5">
            <w:pPr>
              <w:jc w:val="center"/>
            </w:pPr>
            <w:r>
              <w:t>3</w:t>
            </w:r>
          </w:p>
        </w:tc>
      </w:tr>
      <w:tr w:rsidR="0098118D" w:rsidRPr="000E5155" w:rsidTr="00A15EA5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</w:tcPr>
          <w:p w:rsidR="008451BD" w:rsidRPr="000E5155" w:rsidRDefault="00395649" w:rsidP="00A15EA5">
            <w:pPr>
              <w:jc w:val="center"/>
            </w:pPr>
            <w:r>
              <w:t>1049</w:t>
            </w:r>
          </w:p>
        </w:tc>
        <w:tc>
          <w:tcPr>
            <w:tcW w:w="6379" w:type="dxa"/>
          </w:tcPr>
          <w:p w:rsidR="008451BD" w:rsidRPr="000E5155" w:rsidRDefault="008451B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3302D6">
        <w:tc>
          <w:tcPr>
            <w:tcW w:w="565" w:type="dxa"/>
            <w:tcBorders>
              <w:bottom w:val="single" w:sz="4" w:space="0" w:color="auto"/>
            </w:tcBorders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8451BD" w:rsidRPr="000E5155" w:rsidRDefault="00395649" w:rsidP="00A15EA5">
            <w:pPr>
              <w:jc w:val="center"/>
            </w:pPr>
            <w:r>
              <w:t>1050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451BD" w:rsidRPr="000E5155" w:rsidRDefault="008451B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3302D6">
        <w:tc>
          <w:tcPr>
            <w:tcW w:w="565" w:type="dxa"/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8451BD" w:rsidRPr="000E5155" w:rsidRDefault="00395649" w:rsidP="00A15EA5">
            <w:pPr>
              <w:jc w:val="center"/>
            </w:pPr>
            <w:r>
              <w:t>1051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451BD" w:rsidRPr="000E5155" w:rsidRDefault="0098118D" w:rsidP="00A15EA5">
            <w:pPr>
              <w:jc w:val="center"/>
            </w:pPr>
            <w:r w:rsidRPr="000E5155">
              <w:t>2</w:t>
            </w:r>
          </w:p>
        </w:tc>
      </w:tr>
      <w:tr w:rsidR="0098118D" w:rsidRPr="000E5155" w:rsidTr="003302D6">
        <w:tc>
          <w:tcPr>
            <w:tcW w:w="565" w:type="dxa"/>
            <w:tcBorders>
              <w:bottom w:val="nil"/>
            </w:tcBorders>
          </w:tcPr>
          <w:p w:rsidR="008451BD" w:rsidRPr="000E5155" w:rsidRDefault="008451BD" w:rsidP="008451BD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8451BD" w:rsidRPr="000E5155" w:rsidRDefault="00395649" w:rsidP="00A15EA5">
            <w:pPr>
              <w:jc w:val="center"/>
            </w:pPr>
            <w:r>
              <w:t>1052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451BD" w:rsidRPr="000E5155" w:rsidRDefault="008451BD" w:rsidP="00A15EA5">
            <w:pPr>
              <w:jc w:val="center"/>
            </w:pPr>
            <w:r w:rsidRPr="000E5155">
              <w:t>2</w:t>
            </w:r>
          </w:p>
        </w:tc>
      </w:tr>
    </w:tbl>
    <w:p w:rsidR="004D6713" w:rsidRPr="0098118D" w:rsidRDefault="004D6713" w:rsidP="0098118D">
      <w:pPr>
        <w:pStyle w:val="a6"/>
        <w:spacing w:afterLines="40" w:after="96" w:line="360" w:lineRule="auto"/>
        <w:jc w:val="both"/>
      </w:pPr>
    </w:p>
    <w:sectPr w:rsidR="004D6713" w:rsidRPr="0098118D" w:rsidSect="009820F6">
      <w:headerReference w:type="even" r:id="rId7"/>
      <w:headerReference w:type="default" r:id="rId8"/>
      <w:pgSz w:w="11906" w:h="16838"/>
      <w:pgMar w:top="1134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621" w:rsidRDefault="00707621">
      <w:pPr>
        <w:spacing w:after="0" w:line="240" w:lineRule="auto"/>
      </w:pPr>
      <w:r>
        <w:separator/>
      </w:r>
    </w:p>
  </w:endnote>
  <w:endnote w:type="continuationSeparator" w:id="0">
    <w:p w:rsidR="00707621" w:rsidRDefault="0070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621" w:rsidRDefault="00707621">
      <w:pPr>
        <w:spacing w:after="0" w:line="240" w:lineRule="auto"/>
      </w:pPr>
      <w:r>
        <w:separator/>
      </w:r>
    </w:p>
  </w:footnote>
  <w:footnote w:type="continuationSeparator" w:id="0">
    <w:p w:rsidR="00707621" w:rsidRDefault="0070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4204" w:rsidRDefault="003302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02D6">
      <w:rPr>
        <w:rStyle w:val="a5"/>
        <w:noProof/>
      </w:rPr>
      <w:t>2</w:t>
    </w:r>
    <w:r>
      <w:rPr>
        <w:rStyle w:val="a5"/>
      </w:rPr>
      <w:fldChar w:fldCharType="end"/>
    </w:r>
  </w:p>
  <w:p w:rsidR="006D4204" w:rsidRDefault="003302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D9"/>
    <w:rsid w:val="00082020"/>
    <w:rsid w:val="000D7E90"/>
    <w:rsid w:val="000E5155"/>
    <w:rsid w:val="000F2D8E"/>
    <w:rsid w:val="00233F8A"/>
    <w:rsid w:val="00262F99"/>
    <w:rsid w:val="00283B7E"/>
    <w:rsid w:val="002D6589"/>
    <w:rsid w:val="003302D6"/>
    <w:rsid w:val="00395649"/>
    <w:rsid w:val="003B59D2"/>
    <w:rsid w:val="00413EF7"/>
    <w:rsid w:val="00492C47"/>
    <w:rsid w:val="004B501A"/>
    <w:rsid w:val="004D6713"/>
    <w:rsid w:val="00572BCB"/>
    <w:rsid w:val="00691F5E"/>
    <w:rsid w:val="00707621"/>
    <w:rsid w:val="00717D6B"/>
    <w:rsid w:val="00727702"/>
    <w:rsid w:val="008451BD"/>
    <w:rsid w:val="008D78D9"/>
    <w:rsid w:val="0093685E"/>
    <w:rsid w:val="0098118D"/>
    <w:rsid w:val="009820F6"/>
    <w:rsid w:val="00A9163E"/>
    <w:rsid w:val="00A921F9"/>
    <w:rsid w:val="00C941C6"/>
    <w:rsid w:val="00C97D81"/>
    <w:rsid w:val="00E26285"/>
    <w:rsid w:val="00EA5221"/>
    <w:rsid w:val="00F676F0"/>
    <w:rsid w:val="00F7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FFF5"/>
  <w15:chartTrackingRefBased/>
  <w15:docId w15:val="{03BD7B20-62F4-41A7-A82B-ED4F108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D6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6713"/>
  </w:style>
  <w:style w:type="paragraph" w:styleId="a6">
    <w:name w:val="Body Text"/>
    <w:basedOn w:val="a"/>
    <w:link w:val="a7"/>
    <w:rsid w:val="00233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33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572B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72B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451B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8451BD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451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45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28</cp:revision>
  <dcterms:created xsi:type="dcterms:W3CDTF">2026-06-29T10:55:00Z</dcterms:created>
  <dcterms:modified xsi:type="dcterms:W3CDTF">2026-07-17T05:42:00Z</dcterms:modified>
</cp:coreProperties>
</file>